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1AE2" w:rsidRDefault="008F66A0">
      <w:bookmarkStart w:id="0" w:name="_GoBack"/>
      <w:bookmarkEnd w:id="0"/>
      <w:r>
        <w:rPr>
          <w:b/>
        </w:rPr>
        <w:t xml:space="preserve">RECENSIONE “LA LOCANDIERA” </w:t>
      </w:r>
      <w:r>
        <w:t>- Tommaso Cappelli</w:t>
      </w:r>
    </w:p>
    <w:p w14:paraId="00000002" w14:textId="77777777" w:rsidR="00DE1AE2" w:rsidRDefault="008F66A0">
      <w:r>
        <w:t xml:space="preserve">La </w:t>
      </w:r>
      <w:proofErr w:type="gramStart"/>
      <w:r>
        <w:t>Locandiera ,</w:t>
      </w:r>
      <w:proofErr w:type="gramEnd"/>
      <w:r>
        <w:t xml:space="preserve"> testo drammaturgico composto da Carlo Goldoni e pubblicato nel 1753, è indubbiamente uno dei capolavori della commedia italiana,: risulta quasi superfluo affermare che la rappresentazione di un’opera teatrale a distanza di 270 anni dalla su</w:t>
      </w:r>
      <w:r>
        <w:t xml:space="preserve">a pubblicazione ne evidenzi non solo la popolarità, ma soprattutto l’attualità delle condizioni che essa mostra e del messaggio che essa trasmette. </w:t>
      </w:r>
    </w:p>
    <w:p w14:paraId="00000003" w14:textId="77777777" w:rsidR="00DE1AE2" w:rsidRDefault="008F66A0">
      <w:r>
        <w:t xml:space="preserve">La performance degli attori è caratterizzata dall’ottima aderenza all’originale copione goldoniano, il cui </w:t>
      </w:r>
      <w:r>
        <w:t>linguaggio è particolarmente scorrevole: mescolando una scenografia semplice e indumenti moderni, la regia di Antonio Latella riesce quasi a creare scene di vita quotidiana di oggi, non fosse per i titoli nobiliari dei contendenti della Locandiera.</w:t>
      </w:r>
    </w:p>
    <w:p w14:paraId="00000004" w14:textId="77777777" w:rsidR="00DE1AE2" w:rsidRDefault="008F66A0">
      <w:r>
        <w:t>La volu</w:t>
      </w:r>
      <w:r>
        <w:t xml:space="preserve">ta </w:t>
      </w:r>
      <w:proofErr w:type="spellStart"/>
      <w:r>
        <w:t>parodizzazione</w:t>
      </w:r>
      <w:proofErr w:type="spellEnd"/>
      <w:r>
        <w:t xml:space="preserve"> del marchese di Forlimpopoli e del conte di </w:t>
      </w:r>
      <w:proofErr w:type="spellStart"/>
      <w:r>
        <w:t>Albafiorita</w:t>
      </w:r>
      <w:proofErr w:type="spellEnd"/>
      <w:r>
        <w:t xml:space="preserve"> conferisce notevole espressività a questi due personaggi dalle visioni convinte e distorte sul come conquistare </w:t>
      </w:r>
      <w:proofErr w:type="spellStart"/>
      <w:r>
        <w:t>Mirandolina</w:t>
      </w:r>
      <w:proofErr w:type="spellEnd"/>
      <w:r>
        <w:t>, fornendo a numerose scene un carattere a dir poco esilara</w:t>
      </w:r>
      <w:r>
        <w:t>nte. La perenne lotta tra queste due personalità diametralmente opposte, simboli di una nobiltà di spada in inesorabile decadimento e di una borghesia che vuole sostituirla, compare sin dalla scena d’apertura, e ciononostante è una battaglia senza vincitor</w:t>
      </w:r>
      <w:r>
        <w:t>i, in cui &lt;&lt;sopportando e cagionandosi scambievolmente infinite sollecitudini, e infiniti mali, che affannano e nocciono in effetto; tanto più si allontanano dalla felicità, quanto più la cercano&gt;&gt;.</w:t>
      </w:r>
    </w:p>
    <w:p w14:paraId="00000005" w14:textId="77777777" w:rsidR="00DE1AE2" w:rsidRDefault="008F66A0">
      <w:proofErr w:type="spellStart"/>
      <w:r>
        <w:t>Mirandolina</w:t>
      </w:r>
      <w:proofErr w:type="spellEnd"/>
      <w:r>
        <w:t xml:space="preserve"> è infatti la donna furba e indipendente per e</w:t>
      </w:r>
      <w:r>
        <w:t>ccellenza, a capo di un’attività economica che gestisce con abilità e dedizione, condizione a dir poco rara per l’epoca; il personaggio che Sonia Bergamasco interpreta magistralmente rifiuta ogni legame al di fuori di una emulata simpatia verso i propri cl</w:t>
      </w:r>
      <w:r>
        <w:t xml:space="preserve">ienti, con la consapevolezza dell’attrazione altrui verso di sé usata con scaltrezza e cinismo nel crearsi una clientela fedele. Questa sua abitudine alle innumerevoli attenzioni dei clienti, che aveva portato </w:t>
      </w:r>
      <w:proofErr w:type="spellStart"/>
      <w:r>
        <w:t>Mirandolina</w:t>
      </w:r>
      <w:proofErr w:type="spellEnd"/>
      <w:r>
        <w:t xml:space="preserve"> sviluppare il vizio di aspettarsi </w:t>
      </w:r>
      <w:r>
        <w:t>questo presupposto di piacere, non si verifica con la pungente e misogina personalità del Cavaliere di Ripafratta che inizialmente anzi la respinge.</w:t>
      </w:r>
    </w:p>
    <w:p w14:paraId="00000006" w14:textId="77777777" w:rsidR="00DE1AE2" w:rsidRDefault="008F66A0">
      <w:r>
        <w:t xml:space="preserve">Così come il perenne distacco che la Locandiera pone tra sé e gli altri clienti mantiene il loro desiderio </w:t>
      </w:r>
      <w:r>
        <w:t xml:space="preserve">vivo, il distacco iniziale del cavaliere genera nella donna la volontà quantomeno di attirarlo a sé. </w:t>
      </w:r>
      <w:proofErr w:type="spellStart"/>
      <w:r>
        <w:t>Mirandolina</w:t>
      </w:r>
      <w:proofErr w:type="spellEnd"/>
      <w:r>
        <w:t xml:space="preserve"> sembra però dotata di un’aura seduttrice inevitabile e di un’intensità talmente potente da schiacciare gradualmente sotto il giogo dell’amore a</w:t>
      </w:r>
      <w:r>
        <w:t>nche l’ostile Cavaliere, e da indispettire il Conte e il Marchese, trovatisi infine amici in quanto rivali beffati da un vincitore inatteso di questa competizione.</w:t>
      </w:r>
    </w:p>
    <w:p w14:paraId="00000007" w14:textId="77777777" w:rsidR="00DE1AE2" w:rsidRDefault="008F66A0">
      <w:r>
        <w:t>In questi avvenimenti, si cala inoltre la figura del cameriere Fabrizio riluttante d’immisch</w:t>
      </w:r>
      <w:r>
        <w:t>iarsi in questi intrecci; la Locandiera stessa si rammarica di aver abusato di questa suo magnetismo, rischiando di cedere alle avances del Cavaliere e di non rispettare la promessa fatta al padre di sposare Fabrizio.</w:t>
      </w:r>
    </w:p>
    <w:p w14:paraId="00000008" w14:textId="77777777" w:rsidR="00DE1AE2" w:rsidRDefault="008F66A0">
      <w:r>
        <w:t>L’intensità di questo campo gravitazio</w:t>
      </w:r>
      <w:r>
        <w:t xml:space="preserve">nale attorno a </w:t>
      </w:r>
      <w:proofErr w:type="spellStart"/>
      <w:r>
        <w:t>Mirandolina</w:t>
      </w:r>
      <w:proofErr w:type="spellEnd"/>
      <w:r>
        <w:t xml:space="preserve"> è delineata magnificamente dai baci tra quest’ultima e il Cavaliere e tra il Marchese e il Conte, mentre si promettono supporto reciproco una volta usciti dalla locanda. Questo gesto d’affetto sarebbe stato certamente inaccettabi</w:t>
      </w:r>
      <w:r>
        <w:t>le nelle rappresentazioni dal XVIII secolo ad almeno metà XX secolo, eppure il suo utilizzo in questa duplice e apparentemente forzata modalità conferisce abbastanza vigore alla spinta irrazionale dei sentimenti in scena per rendere logico il profondissimo</w:t>
      </w:r>
      <w:r>
        <w:t xml:space="preserve"> rimorso mostrato nell’ultimo atto dalla Bergamasco.</w:t>
      </w:r>
    </w:p>
    <w:p w14:paraId="00000009" w14:textId="77777777" w:rsidR="00DE1AE2" w:rsidRDefault="008F66A0">
      <w:r>
        <w:t>In conclusione, la Locandiera che ha aperto la stagione del Galli è riuscita grazie al complesso di scenografia, attori e testo drammatico a mostrare sul palco una commedia di oltre 2 secoli e mezzo fa e</w:t>
      </w:r>
      <w:r>
        <w:t>ccellentemente attualizzata senza perdere elementi di divertimento garantiti alle battute d’effetto e agli oggetti di scena, simultaneamente divulgando i messaggi senza tempo del copione con perfetta chiarezza.</w:t>
      </w:r>
    </w:p>
    <w:p w14:paraId="0000000A" w14:textId="77777777" w:rsidR="00DE1AE2" w:rsidRDefault="00DE1AE2">
      <w:pPr>
        <w:jc w:val="right"/>
      </w:pPr>
    </w:p>
    <w:sectPr w:rsidR="00DE1A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2"/>
    <w:rsid w:val="008F66A0"/>
    <w:rsid w:val="00D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3585-7C61-415C-A53C-D48EA13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xp1Y5kUzPSRbs0aP+U63kNlpRw==">CgMxLjA4AHIhMUkwY2tzVEJfMjZMamxJYlJ3QW9UT1hPOG4zdnU3RDBJ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Benedetta</dc:creator>
  <cp:lastModifiedBy>Benedetta</cp:lastModifiedBy>
  <cp:revision>2</cp:revision>
  <dcterms:created xsi:type="dcterms:W3CDTF">2023-11-14T18:16:00Z</dcterms:created>
  <dcterms:modified xsi:type="dcterms:W3CDTF">2023-11-14T18:16:00Z</dcterms:modified>
</cp:coreProperties>
</file>